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2"/>
          <w:szCs w:val="32"/>
        </w:rPr>
        <w:t>附件2</w:t>
      </w:r>
    </w:p>
    <w:p>
      <w:pPr>
        <w:spacing w:line="580" w:lineRule="exact"/>
        <w:jc w:val="center"/>
        <w:rPr>
          <w:rFonts w:ascii="仿宋" w:hAnsi="仿宋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仿宋" w:hAnsi="仿宋" w:eastAsia="方正小标宋简体" w:cs="方正小标宋简体"/>
          <w:sz w:val="44"/>
          <w:szCs w:val="44"/>
        </w:rPr>
        <w:t>扶沟县村级快递物流中心申报标准</w:t>
      </w:r>
    </w:p>
    <w:bookmarkEnd w:id="0"/>
    <w:p>
      <w:pPr>
        <w:spacing w:line="580" w:lineRule="exact"/>
        <w:jc w:val="center"/>
        <w:rPr>
          <w:rFonts w:ascii="仿宋" w:hAnsi="仿宋" w:cs="仿宋_GB2312"/>
          <w:sz w:val="30"/>
          <w:szCs w:val="30"/>
        </w:rPr>
      </w:pPr>
    </w:p>
    <w:p>
      <w:pPr>
        <w:ind w:firstLine="640" w:firstLineChars="200"/>
        <w:rPr>
          <w:rFonts w:ascii="仿宋" w:hAnsi="仿宋" w:eastAsia="仿宋_GB2312" w:cs="仿宋_GB2312"/>
          <w:sz w:val="32"/>
          <w:szCs w:val="32"/>
        </w:rPr>
      </w:pPr>
      <w:r>
        <w:rPr>
          <w:rFonts w:hint="eastAsia" w:ascii="仿宋" w:hAnsi="仿宋" w:eastAsia="仿宋_GB2312" w:cs="仿宋_GB2312"/>
          <w:sz w:val="32"/>
          <w:szCs w:val="32"/>
        </w:rPr>
        <w:t>村级快递物流中心是农村快递物流体系中的基层网点，承担农村快递物流各类物资有序集散和高效配送，以及电商、农产品、快递物流等各类信息的及时采集和发布。</w:t>
      </w:r>
    </w:p>
    <w:p>
      <w:pPr>
        <w:ind w:firstLine="640" w:firstLineChars="200"/>
        <w:rPr>
          <w:rFonts w:ascii="仿宋" w:hAnsi="仿宋" w:eastAsia="仿宋_GB2312" w:cs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1</w:t>
      </w:r>
      <w:r>
        <w:rPr>
          <w:rFonts w:hint="eastAsia" w:ascii="仿宋" w:hAnsi="仿宋" w:eastAsia="仿宋_GB2312" w:cs="仿宋_GB2312"/>
          <w:sz w:val="32"/>
          <w:szCs w:val="32"/>
        </w:rPr>
        <w:t>．场地设置。优先利用村邮站、农村超市、农村电商服务点、农村淘宝等现有场地，具有人口集聚、交通便利等条件，面积</w:t>
      </w:r>
      <w:r>
        <w:rPr>
          <w:rFonts w:ascii="仿宋" w:hAnsi="仿宋" w:eastAsia="仿宋_GB2312"/>
          <w:sz w:val="32"/>
          <w:szCs w:val="32"/>
        </w:rPr>
        <w:t>≥15</w:t>
      </w:r>
      <w:r>
        <w:rPr>
          <w:rFonts w:ascii="仿宋" w:hAnsi="仿宋"/>
          <w:sz w:val="32"/>
          <w:szCs w:val="32"/>
        </w:rPr>
        <w:t>㎡</w:t>
      </w:r>
      <w:r>
        <w:rPr>
          <w:rFonts w:ascii="仿宋" w:hAnsi="仿宋" w:eastAsia="仿宋_GB2312"/>
          <w:sz w:val="32"/>
          <w:szCs w:val="32"/>
        </w:rPr>
        <w:t>。统</w:t>
      </w:r>
      <w:r>
        <w:rPr>
          <w:rFonts w:hint="eastAsia" w:ascii="仿宋" w:hAnsi="仿宋" w:eastAsia="仿宋_GB2312" w:cs="仿宋_GB2312"/>
          <w:sz w:val="32"/>
          <w:szCs w:val="32"/>
        </w:rPr>
        <w:t xml:space="preserve">一门面、统一装修、场地整洁。  </w:t>
      </w:r>
    </w:p>
    <w:p>
      <w:pPr>
        <w:ind w:firstLine="640" w:firstLineChars="200"/>
        <w:rPr>
          <w:rFonts w:ascii="仿宋" w:hAnsi="仿宋" w:eastAsia="仿宋_GB2312" w:cs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2</w:t>
      </w:r>
      <w:r>
        <w:rPr>
          <w:rFonts w:hint="eastAsia" w:ascii="仿宋" w:hAnsi="仿宋" w:eastAsia="仿宋_GB2312" w:cs="仿宋_GB2312"/>
          <w:sz w:val="32"/>
          <w:szCs w:val="32"/>
        </w:rPr>
        <w:t>．人员配置。每个中心设一名工作人员，主要负责快递物流包裹信息发布，为用户派投、收取包裹等。</w:t>
      </w:r>
    </w:p>
    <w:p>
      <w:pPr>
        <w:ind w:firstLine="640" w:firstLineChars="200"/>
        <w:rPr>
          <w:rFonts w:ascii="仿宋" w:hAnsi="仿宋" w:eastAsia="仿宋_GB2312" w:cs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3</w:t>
      </w:r>
      <w:r>
        <w:rPr>
          <w:rFonts w:hint="eastAsia" w:ascii="仿宋" w:hAnsi="仿宋" w:eastAsia="仿宋_GB2312" w:cs="仿宋_GB2312"/>
          <w:sz w:val="32"/>
          <w:szCs w:val="32"/>
        </w:rPr>
        <w:t>．设施配置。配备桌椅、货架、周转箱、称重设备等办公作业设备。</w:t>
      </w:r>
    </w:p>
    <w:p>
      <w:pPr>
        <w:ind w:firstLine="640" w:firstLineChars="200"/>
        <w:rPr>
          <w:rFonts w:ascii="仿宋" w:hAnsi="仿宋" w:eastAsia="仿宋_GB2312" w:cs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4</w:t>
      </w:r>
      <w:r>
        <w:rPr>
          <w:rFonts w:hint="eastAsia" w:ascii="仿宋" w:hAnsi="仿宋" w:eastAsia="仿宋_GB2312" w:cs="仿宋_GB2312"/>
          <w:sz w:val="32"/>
          <w:szCs w:val="32"/>
        </w:rPr>
        <w:t>．安全配置。作业区域需安装监控视频，</w:t>
      </w:r>
      <w:r>
        <w:rPr>
          <w:rFonts w:ascii="仿宋" w:hAnsi="仿宋" w:eastAsia="仿宋_GB2312"/>
          <w:sz w:val="32"/>
          <w:szCs w:val="32"/>
        </w:rPr>
        <w:t>24小时</w:t>
      </w:r>
      <w:r>
        <w:rPr>
          <w:rFonts w:hint="eastAsia" w:ascii="仿宋" w:hAnsi="仿宋" w:eastAsia="仿宋_GB2312" w:cs="仿宋_GB2312"/>
          <w:sz w:val="32"/>
          <w:szCs w:val="32"/>
        </w:rPr>
        <w:t>不间断运行，并保存监控录像不少于</w:t>
      </w:r>
      <w:r>
        <w:rPr>
          <w:rFonts w:ascii="仿宋" w:hAnsi="仿宋" w:eastAsia="仿宋_GB2312"/>
          <w:sz w:val="32"/>
          <w:szCs w:val="32"/>
        </w:rPr>
        <w:t>30天</w:t>
      </w:r>
      <w:r>
        <w:rPr>
          <w:rFonts w:hint="eastAsia" w:ascii="仿宋" w:hAnsi="仿宋" w:eastAsia="仿宋_GB2312" w:cs="仿宋_GB2312"/>
          <w:sz w:val="32"/>
          <w:szCs w:val="32"/>
        </w:rPr>
        <w:t>；每</w:t>
      </w:r>
      <w:r>
        <w:rPr>
          <w:rFonts w:ascii="仿宋" w:hAnsi="仿宋" w:eastAsia="仿宋_GB2312"/>
          <w:sz w:val="32"/>
          <w:szCs w:val="32"/>
        </w:rPr>
        <w:t>15</w:t>
      </w:r>
      <w:r>
        <w:rPr>
          <w:rFonts w:hint="eastAsia" w:ascii="仿宋" w:hAnsi="仿宋"/>
          <w:sz w:val="32"/>
          <w:szCs w:val="32"/>
        </w:rPr>
        <w:t>m</w:t>
      </w:r>
      <w:r>
        <w:rPr>
          <w:rFonts w:hint="eastAsia" w:ascii="仿宋" w:hAnsi="仿宋"/>
          <w:sz w:val="32"/>
          <w:szCs w:val="32"/>
          <w:vertAlign w:val="superscript"/>
        </w:rPr>
        <w:t>2</w:t>
      </w:r>
      <w:r>
        <w:rPr>
          <w:rFonts w:ascii="仿宋" w:hAnsi="仿宋" w:eastAsia="仿宋_GB2312"/>
          <w:sz w:val="32"/>
          <w:szCs w:val="32"/>
        </w:rPr>
        <w:t>配</w:t>
      </w:r>
      <w:r>
        <w:rPr>
          <w:rFonts w:hint="eastAsia" w:ascii="仿宋" w:hAnsi="仿宋" w:eastAsia="仿宋_GB2312" w:cs="仿宋_GB2312"/>
          <w:sz w:val="32"/>
          <w:szCs w:val="32"/>
        </w:rPr>
        <w:t>备消防</w:t>
      </w:r>
      <w:r>
        <w:rPr>
          <w:rFonts w:ascii="仿宋" w:hAnsi="仿宋" w:eastAsia="仿宋_GB2312"/>
          <w:sz w:val="32"/>
          <w:szCs w:val="32"/>
        </w:rPr>
        <w:t>5</w:t>
      </w:r>
      <w:r>
        <w:rPr>
          <w:rFonts w:hint="eastAsia" w:ascii="仿宋" w:hAnsi="仿宋" w:eastAsia="仿宋_GB2312"/>
          <w:sz w:val="32"/>
          <w:szCs w:val="32"/>
        </w:rPr>
        <w:t>kg</w:t>
      </w:r>
      <w:r>
        <w:rPr>
          <w:rFonts w:ascii="仿宋" w:hAnsi="仿宋" w:eastAsia="仿宋_GB2312"/>
          <w:sz w:val="32"/>
          <w:szCs w:val="32"/>
        </w:rPr>
        <w:t>灭火器</w:t>
      </w:r>
      <w:r>
        <w:rPr>
          <w:rFonts w:hint="eastAsia" w:ascii="仿宋" w:hAnsi="仿宋" w:eastAsia="仿宋_GB2312" w:cs="仿宋_GB2312"/>
          <w:sz w:val="32"/>
          <w:szCs w:val="32"/>
        </w:rPr>
        <w:t>不少于</w:t>
      </w:r>
      <w:r>
        <w:rPr>
          <w:rFonts w:ascii="仿宋" w:hAnsi="仿宋" w:eastAsia="仿宋_GB2312"/>
          <w:sz w:val="32"/>
          <w:szCs w:val="32"/>
        </w:rPr>
        <w:t>2个</w:t>
      </w:r>
      <w:r>
        <w:rPr>
          <w:rFonts w:hint="eastAsia" w:ascii="仿宋" w:hAnsi="仿宋" w:eastAsia="仿宋_GB2312" w:cs="仿宋_GB2312"/>
          <w:sz w:val="32"/>
          <w:szCs w:val="32"/>
        </w:rPr>
        <w:t>；配备长胶手套、防毒口罩等安全防护设备。</w:t>
      </w:r>
    </w:p>
    <w:p>
      <w:r>
        <w:rPr>
          <w:rFonts w:ascii="仿宋" w:hAnsi="仿宋" w:eastAsia="仿宋_GB2312"/>
          <w:sz w:val="32"/>
          <w:szCs w:val="32"/>
        </w:rPr>
        <w:t>5</w:t>
      </w:r>
      <w:r>
        <w:rPr>
          <w:rFonts w:hint="eastAsia" w:ascii="仿宋" w:hAnsi="仿宋" w:eastAsia="仿宋_GB2312" w:cs="仿宋_GB2312"/>
          <w:sz w:val="32"/>
          <w:szCs w:val="32"/>
        </w:rPr>
        <w:t>．要开通寄递功能的中心，需按照《快递末端网点备案暂行规定》的要求建设。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1" w:fontKey="{5289F6AB-C6BD-4242-BBAC-2C42B3A02E6F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2" w:fontKey="{5C4C3188-2DFB-4A67-8505-AE04A4C84C8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6284C395-40C0-48A7-8195-9E319FED131D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0393A9F1-BF8A-4165-9E4B-9B6C0FC2846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zY2Y1M2E3NGVjNDkyZTgwMzkxMzBlOWRmZGMwZmUifQ=="/>
  </w:docVars>
  <w:rsids>
    <w:rsidRoot w:val="440400AC"/>
    <w:rsid w:val="44040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2022-06-17T00:56:00Z</dcterms:created>
  <dc:creator>大脸猫</dc:creator>
  <cp:lastModifiedBy>大脸猫</cp:lastModifiedBy>
  <dcterms:modified xsi:type="dcterms:W3CDTF">2022-06-17T00:56:52Z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F31F6D96B54E47CD9A6956A2BF6FDDDF</vt:lpwstr>
  </property>
</Properties>
</file>